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E9D5D" w14:textId="77777777" w:rsidR="00A31493" w:rsidRPr="00A31493" w:rsidRDefault="00A31493" w:rsidP="00A31493">
      <w:pPr>
        <w:jc w:val="center"/>
        <w:rPr>
          <w:rFonts w:ascii="Arial" w:hAnsi="Arial" w:cs="Arial"/>
          <w:b/>
          <w:bCs/>
        </w:rPr>
      </w:pPr>
      <w:r w:rsidRPr="00A31493">
        <w:rPr>
          <w:rFonts w:ascii="Arial" w:hAnsi="Arial" w:cs="Arial"/>
          <w:b/>
          <w:bCs/>
        </w:rPr>
        <w:t>APRUEBA CABILDO DE BJ NUEVOS NOMBRAMIENTOS EN GABINETE MUNICIPAL DE ANA PATY PERALTA</w:t>
      </w:r>
    </w:p>
    <w:p w14:paraId="2567D52C" w14:textId="77777777" w:rsidR="00A31493" w:rsidRPr="00A31493" w:rsidRDefault="00A31493" w:rsidP="00A31493">
      <w:pPr>
        <w:jc w:val="both"/>
        <w:rPr>
          <w:rFonts w:ascii="Arial" w:hAnsi="Arial" w:cs="Arial"/>
          <w:b/>
          <w:bCs/>
        </w:rPr>
      </w:pPr>
    </w:p>
    <w:p w14:paraId="1B69D167" w14:textId="77777777" w:rsidR="00A31493" w:rsidRPr="00A31493" w:rsidRDefault="00A31493" w:rsidP="00A31493">
      <w:pPr>
        <w:jc w:val="both"/>
        <w:rPr>
          <w:rFonts w:ascii="Arial" w:hAnsi="Arial" w:cs="Arial"/>
        </w:rPr>
      </w:pPr>
      <w:r w:rsidRPr="00A31493">
        <w:rPr>
          <w:rFonts w:ascii="Arial" w:hAnsi="Arial" w:cs="Arial"/>
          <w:b/>
          <w:bCs/>
        </w:rPr>
        <w:t>Cancún, Q. R., a 24 de mayo de 2023.-</w:t>
      </w:r>
      <w:r w:rsidRPr="00A31493">
        <w:rPr>
          <w:rFonts w:ascii="Arial" w:hAnsi="Arial" w:cs="Arial"/>
        </w:rPr>
        <w:t xml:space="preserve"> El Cabildo del Ayuntamiento de Benito Juárez aprobó por unanimidad cuatro nuevos nombramientos para ocupar los cargos de Secretario General, Síndico Municipal, Tesorero Municipal y director de Ingresos, a quienes la Presidenta Municipal, Ana Paty Peralta, reconoció por ser personas comprometidas con el bienestar de los cancunenses y con experiencia para seguir el proyecto de gobierno para la construcción de una mejor ciudad.</w:t>
      </w:r>
    </w:p>
    <w:p w14:paraId="45931CC8" w14:textId="77777777" w:rsidR="00A31493" w:rsidRPr="00A31493" w:rsidRDefault="00A31493" w:rsidP="00A31493">
      <w:pPr>
        <w:jc w:val="both"/>
        <w:rPr>
          <w:rFonts w:ascii="Arial" w:hAnsi="Arial" w:cs="Arial"/>
        </w:rPr>
      </w:pPr>
    </w:p>
    <w:p w14:paraId="37C3FF9F" w14:textId="779DBA64" w:rsidR="00A31493" w:rsidRPr="00A31493" w:rsidRDefault="00A31493" w:rsidP="00A31493">
      <w:pPr>
        <w:jc w:val="both"/>
        <w:rPr>
          <w:rFonts w:ascii="Arial" w:hAnsi="Arial" w:cs="Arial"/>
        </w:rPr>
      </w:pPr>
      <w:r w:rsidRPr="00A31493">
        <w:rPr>
          <w:rFonts w:ascii="Arial" w:hAnsi="Arial" w:cs="Arial"/>
        </w:rPr>
        <w:t xml:space="preserve">“Quiero reconocerlos por el gran trabajo que han realizado en el ayuntamiento; los cambios siempre son buenos y sé que ocuparan sus nuevos cargos con mucho compromiso, con responsabilidad, mirando por el bien de las y los cancunenses y de nuestra querida ciudad”, comentó Ana Paty Peralta en </w:t>
      </w:r>
      <w:r w:rsidRPr="00A31493">
        <w:rPr>
          <w:rFonts w:ascii="Arial" w:hAnsi="Arial" w:cs="Arial"/>
        </w:rPr>
        <w:t>la Trigésima</w:t>
      </w:r>
      <w:r w:rsidRPr="00A31493">
        <w:rPr>
          <w:rFonts w:ascii="Arial" w:hAnsi="Arial" w:cs="Arial"/>
        </w:rPr>
        <w:t xml:space="preserve"> Tercera Sesión Extraordinaria.</w:t>
      </w:r>
    </w:p>
    <w:p w14:paraId="75323DDE" w14:textId="77777777" w:rsidR="00A31493" w:rsidRPr="00A31493" w:rsidRDefault="00A31493" w:rsidP="00A31493">
      <w:pPr>
        <w:jc w:val="both"/>
        <w:rPr>
          <w:rFonts w:ascii="Arial" w:hAnsi="Arial" w:cs="Arial"/>
        </w:rPr>
      </w:pPr>
      <w:r w:rsidRPr="00A31493">
        <w:rPr>
          <w:rFonts w:ascii="Arial" w:hAnsi="Arial" w:cs="Arial"/>
        </w:rPr>
        <w:t xml:space="preserve"> </w:t>
      </w:r>
    </w:p>
    <w:p w14:paraId="237C55F3" w14:textId="383A57F5" w:rsidR="00A31493" w:rsidRPr="00A31493" w:rsidRDefault="00A31493" w:rsidP="00A31493">
      <w:pPr>
        <w:jc w:val="both"/>
        <w:rPr>
          <w:rFonts w:ascii="Arial" w:hAnsi="Arial" w:cs="Arial"/>
        </w:rPr>
      </w:pPr>
      <w:r w:rsidRPr="00A31493">
        <w:rPr>
          <w:rFonts w:ascii="Arial" w:hAnsi="Arial" w:cs="Arial"/>
        </w:rPr>
        <w:t xml:space="preserve">Durante el evento realizado en la sala “20 de abril”, </w:t>
      </w:r>
      <w:r w:rsidRPr="00A31493">
        <w:rPr>
          <w:rFonts w:ascii="Arial" w:hAnsi="Arial" w:cs="Arial"/>
        </w:rPr>
        <w:t>primeramente,</w:t>
      </w:r>
      <w:r w:rsidRPr="00A31493">
        <w:rPr>
          <w:rFonts w:ascii="Arial" w:hAnsi="Arial" w:cs="Arial"/>
        </w:rPr>
        <w:t xml:space="preserve"> se aceptó por unanimidad la propuesta para designar a Pablo Gutiérrez Fernández como secretario general del Ayuntamiento, en sustitución de Jorge Aguilar Osorio, a lo que siguió la toma de protesta correspondiente. </w:t>
      </w:r>
    </w:p>
    <w:p w14:paraId="73FA1F1F" w14:textId="77777777" w:rsidR="00A31493" w:rsidRPr="00A31493" w:rsidRDefault="00A31493" w:rsidP="00A31493">
      <w:pPr>
        <w:jc w:val="both"/>
        <w:rPr>
          <w:rFonts w:ascii="Arial" w:hAnsi="Arial" w:cs="Arial"/>
        </w:rPr>
      </w:pPr>
    </w:p>
    <w:p w14:paraId="5D88CBEA" w14:textId="77777777" w:rsidR="00A31493" w:rsidRPr="00A31493" w:rsidRDefault="00A31493" w:rsidP="00A31493">
      <w:pPr>
        <w:jc w:val="both"/>
        <w:rPr>
          <w:rFonts w:ascii="Arial" w:hAnsi="Arial" w:cs="Arial"/>
        </w:rPr>
      </w:pPr>
      <w:r w:rsidRPr="00A31493">
        <w:rPr>
          <w:rFonts w:ascii="Arial" w:hAnsi="Arial" w:cs="Arial"/>
        </w:rPr>
        <w:t xml:space="preserve">Seguidamente, dicho cuerpo </w:t>
      </w:r>
      <w:proofErr w:type="spellStart"/>
      <w:r w:rsidRPr="00A31493">
        <w:rPr>
          <w:rFonts w:ascii="Arial" w:hAnsi="Arial" w:cs="Arial"/>
        </w:rPr>
        <w:t>cabildar</w:t>
      </w:r>
      <w:proofErr w:type="spellEnd"/>
      <w:r w:rsidRPr="00A31493">
        <w:rPr>
          <w:rFonts w:ascii="Arial" w:hAnsi="Arial" w:cs="Arial"/>
        </w:rPr>
        <w:t xml:space="preserve"> votó por unanimidad a Miguel Ángel Zenteno Cortés como Síndico Municipal, para ocupar el lugar de Pablo Gutiérrez Fernández, quien rindió la protesta de ley ante el órgano colegiado y ante la </w:t>
      </w:r>
      <w:proofErr w:type="gramStart"/>
      <w:r w:rsidRPr="00A31493">
        <w:rPr>
          <w:rFonts w:ascii="Arial" w:hAnsi="Arial" w:cs="Arial"/>
        </w:rPr>
        <w:t>Presidenta</w:t>
      </w:r>
      <w:proofErr w:type="gramEnd"/>
      <w:r w:rsidRPr="00A31493">
        <w:rPr>
          <w:rFonts w:ascii="Arial" w:hAnsi="Arial" w:cs="Arial"/>
        </w:rPr>
        <w:t xml:space="preserve"> Municipal para desempeñar esa función conforme los ordenamientos vigentes. </w:t>
      </w:r>
    </w:p>
    <w:p w14:paraId="6403C053" w14:textId="77777777" w:rsidR="00A31493" w:rsidRPr="00A31493" w:rsidRDefault="00A31493" w:rsidP="00A31493">
      <w:pPr>
        <w:jc w:val="both"/>
        <w:rPr>
          <w:rFonts w:ascii="Arial" w:hAnsi="Arial" w:cs="Arial"/>
        </w:rPr>
      </w:pPr>
    </w:p>
    <w:p w14:paraId="7EF614B4" w14:textId="77777777" w:rsidR="00A31493" w:rsidRPr="00A31493" w:rsidRDefault="00A31493" w:rsidP="00A31493">
      <w:pPr>
        <w:jc w:val="both"/>
        <w:rPr>
          <w:rFonts w:ascii="Arial" w:hAnsi="Arial" w:cs="Arial"/>
        </w:rPr>
      </w:pPr>
      <w:r w:rsidRPr="00A31493">
        <w:rPr>
          <w:rFonts w:ascii="Arial" w:hAnsi="Arial" w:cs="Arial"/>
        </w:rPr>
        <w:t xml:space="preserve">Por último, a fin de continuar con las políticas públicas relacionadas a las finanzas y luego de la votación unánime por parte de los regidores, la Presidenta Municipal tomó la protesta correspondiente a Yuri Salazar Ceballos como Tesorero Municipal, en sustitución de Marcelo José Guzmán, y a Yaneli </w:t>
      </w:r>
      <w:proofErr w:type="spellStart"/>
      <w:r w:rsidRPr="00A31493">
        <w:rPr>
          <w:rFonts w:ascii="Arial" w:hAnsi="Arial" w:cs="Arial"/>
        </w:rPr>
        <w:t>Marle</w:t>
      </w:r>
      <w:proofErr w:type="spellEnd"/>
      <w:r w:rsidRPr="00A31493">
        <w:rPr>
          <w:rFonts w:ascii="Arial" w:hAnsi="Arial" w:cs="Arial"/>
        </w:rPr>
        <w:t xml:space="preserve"> Torres Huerta como directora de Ingresos, adscrita a la misma dependencia, en lugar de Salazar Ceballos, ascensos que cuentan con amplia experiencia y conocimiento en la administración financiera municipal.</w:t>
      </w:r>
    </w:p>
    <w:p w14:paraId="41853474" w14:textId="77777777" w:rsidR="00A31493" w:rsidRPr="00A31493" w:rsidRDefault="00A31493" w:rsidP="00A31493">
      <w:pPr>
        <w:jc w:val="both"/>
        <w:rPr>
          <w:rFonts w:ascii="Arial" w:hAnsi="Arial" w:cs="Arial"/>
        </w:rPr>
      </w:pPr>
    </w:p>
    <w:p w14:paraId="3F89D079" w14:textId="7FD2C78F" w:rsidR="00E20A6A" w:rsidRPr="00A31493" w:rsidRDefault="00A31493" w:rsidP="00A31493">
      <w:pPr>
        <w:jc w:val="center"/>
        <w:rPr>
          <w:rFonts w:ascii="Arial" w:hAnsi="Arial" w:cs="Arial"/>
        </w:rPr>
      </w:pPr>
      <w:r w:rsidRPr="00A31493">
        <w:rPr>
          <w:rFonts w:ascii="Arial" w:hAnsi="Arial" w:cs="Arial"/>
        </w:rPr>
        <w:t>**</w:t>
      </w:r>
      <w:r>
        <w:rPr>
          <w:rFonts w:ascii="Arial" w:hAnsi="Arial" w:cs="Arial"/>
        </w:rPr>
        <w:t>**********</w:t>
      </w:r>
    </w:p>
    <w:sectPr w:rsidR="00E20A6A" w:rsidRPr="00A31493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34DB4" w14:textId="77777777" w:rsidR="0053419D" w:rsidRDefault="0053419D" w:rsidP="0032752D">
      <w:r>
        <w:separator/>
      </w:r>
    </w:p>
  </w:endnote>
  <w:endnote w:type="continuationSeparator" w:id="0">
    <w:p w14:paraId="060AA2DB" w14:textId="77777777" w:rsidR="0053419D" w:rsidRDefault="0053419D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2E639" w14:textId="77777777" w:rsidR="0053419D" w:rsidRDefault="0053419D" w:rsidP="0032752D">
      <w:r>
        <w:separator/>
      </w:r>
    </w:p>
  </w:footnote>
  <w:footnote w:type="continuationSeparator" w:id="0">
    <w:p w14:paraId="168A2291" w14:textId="77777777" w:rsidR="0053419D" w:rsidRDefault="0053419D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6F4E09D4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A31493">
            <w:rPr>
              <w:rFonts w:ascii="Gotham" w:hAnsi="Gotham"/>
              <w:b/>
              <w:sz w:val="22"/>
              <w:szCs w:val="22"/>
              <w:lang w:val="es-MX"/>
            </w:rPr>
            <w:t>615</w:t>
          </w:r>
        </w:p>
        <w:p w14:paraId="2564202F" w14:textId="637FFE40" w:rsidR="002A59FA" w:rsidRPr="00E068A5" w:rsidRDefault="00A31493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24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443969">
            <w:rPr>
              <w:rFonts w:ascii="Gotham" w:hAnsi="Gotham"/>
              <w:sz w:val="22"/>
              <w:szCs w:val="22"/>
              <w:lang w:val="es-MX"/>
            </w:rPr>
            <w:t>mayo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3"/>
  </w:num>
  <w:num w:numId="2" w16cid:durableId="1274052153">
    <w:abstractNumId w:val="4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C7954"/>
    <w:rsid w:val="00410512"/>
    <w:rsid w:val="00443969"/>
    <w:rsid w:val="004B3D55"/>
    <w:rsid w:val="0053419D"/>
    <w:rsid w:val="00537E86"/>
    <w:rsid w:val="005423C8"/>
    <w:rsid w:val="005D5B5A"/>
    <w:rsid w:val="005D66EE"/>
    <w:rsid w:val="00690482"/>
    <w:rsid w:val="006F2E84"/>
    <w:rsid w:val="0073739C"/>
    <w:rsid w:val="007F0CBF"/>
    <w:rsid w:val="009901D7"/>
    <w:rsid w:val="00997D9F"/>
    <w:rsid w:val="009A6B8F"/>
    <w:rsid w:val="00A2715A"/>
    <w:rsid w:val="00A31493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921BC"/>
    <w:rsid w:val="00E20A6A"/>
    <w:rsid w:val="00E62DCB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2023-05-25T00:22:00Z</dcterms:created>
  <dcterms:modified xsi:type="dcterms:W3CDTF">2023-05-25T00:22:00Z</dcterms:modified>
</cp:coreProperties>
</file>